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B2F94" w14:textId="77777777" w:rsidR="00456EA5" w:rsidRDefault="00000000">
      <w:pPr>
        <w:jc w:val="center"/>
        <w:rPr>
          <w:rFonts w:hint="eastAsia"/>
          <w:lang w:eastAsia="zh-CN"/>
        </w:rPr>
      </w:pPr>
      <w:r>
        <w:rPr>
          <w:rFonts w:ascii="方正小标宋简体" w:eastAsia="方正小标宋简体" w:hAnsi="方正小标宋简体"/>
          <w:b/>
          <w:color w:val="C00000"/>
          <w:sz w:val="44"/>
          <w:lang w:eastAsia="zh-CN"/>
        </w:rPr>
        <w:t>2026—2027年度</w:t>
      </w:r>
      <w:r>
        <w:rPr>
          <w:rFonts w:ascii="方正小标宋简体" w:eastAsia="方正小标宋简体" w:hAnsi="方正小标宋简体" w:hint="eastAsia"/>
          <w:b/>
          <w:color w:val="C00000"/>
          <w:sz w:val="44"/>
          <w:lang w:eastAsia="zh-CN"/>
        </w:rPr>
        <w:t>浙江健力</w:t>
      </w:r>
      <w:r>
        <w:rPr>
          <w:rFonts w:ascii="方正小标宋简体" w:eastAsia="方正小标宋简体" w:hAnsi="方正小标宋简体"/>
          <w:b/>
          <w:color w:val="C00000"/>
          <w:sz w:val="44"/>
          <w:lang w:eastAsia="zh-CN"/>
        </w:rPr>
        <w:t>厂区基建工程</w:t>
      </w:r>
    </w:p>
    <w:p w14:paraId="3A5D0CD2" w14:textId="77777777" w:rsidR="00456EA5" w:rsidRDefault="00000000">
      <w:pPr>
        <w:jc w:val="center"/>
        <w:rPr>
          <w:rFonts w:hint="eastAsia"/>
          <w:lang w:eastAsia="zh-CN"/>
        </w:rPr>
      </w:pPr>
      <w:r>
        <w:rPr>
          <w:rFonts w:ascii="方正小标宋简体" w:eastAsia="方正小标宋简体" w:hAnsi="方正小标宋简体"/>
          <w:b/>
          <w:color w:val="C00000"/>
          <w:sz w:val="52"/>
          <w:lang w:eastAsia="zh-CN"/>
        </w:rPr>
        <w:t>招 标 邀 请 函</w:t>
      </w:r>
    </w:p>
    <w:p w14:paraId="1EC195C7" w14:textId="77777777" w:rsidR="00456EA5" w:rsidRDefault="00456EA5">
      <w:pPr>
        <w:rPr>
          <w:rFonts w:hint="eastAsia"/>
          <w:lang w:eastAsia="zh-CN"/>
        </w:rPr>
      </w:pPr>
    </w:p>
    <w:p w14:paraId="039BC3B2" w14:textId="77777777" w:rsidR="00456EA5" w:rsidRDefault="00000000">
      <w:pPr>
        <w:jc w:val="center"/>
        <w:rPr>
          <w:rFonts w:hint="eastAsia"/>
          <w:lang w:eastAsia="zh-CN"/>
        </w:rPr>
      </w:pPr>
      <w:r>
        <w:rPr>
          <w:color w:val="C00000"/>
          <w:sz w:val="16"/>
          <w:lang w:eastAsia="zh-CN"/>
        </w:rPr>
        <w:t>━━━━━━━━━━━━━━━━━━━━━━━━━━━━━━━━━━━━━━━━</w:t>
      </w:r>
    </w:p>
    <w:p w14:paraId="09AF3352" w14:textId="77777777" w:rsidR="00456EA5" w:rsidRDefault="00456EA5">
      <w:pPr>
        <w:rPr>
          <w:rFonts w:hint="eastAsia"/>
          <w:lang w:eastAsia="zh-CN"/>
        </w:rPr>
      </w:pPr>
    </w:p>
    <w:p w14:paraId="21509859" w14:textId="77777777" w:rsidR="00456EA5" w:rsidRDefault="00000000">
      <w:pPr>
        <w:rPr>
          <w:rFonts w:hint="eastAsia"/>
          <w:lang w:eastAsia="zh-CN"/>
        </w:rPr>
      </w:pPr>
      <w:r>
        <w:rPr>
          <w:b/>
          <w:lang w:eastAsia="zh-CN"/>
        </w:rPr>
        <w:t>致：</w:t>
      </w:r>
      <w:r>
        <w:rPr>
          <w:lang w:eastAsia="zh-CN"/>
        </w:rPr>
        <w:t>________________________建筑工程有限公司</w:t>
      </w:r>
    </w:p>
    <w:p w14:paraId="2BF153B8" w14:textId="77777777" w:rsidR="00456EA5" w:rsidRDefault="00456EA5">
      <w:pPr>
        <w:rPr>
          <w:rFonts w:hint="eastAsia"/>
          <w:lang w:eastAsia="zh-CN"/>
        </w:rPr>
      </w:pPr>
    </w:p>
    <w:p w14:paraId="642574F6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lang w:eastAsia="zh-CN"/>
        </w:rPr>
        <w:t>我司2026—2027年度厂区基建工程框架招标项目已具备招标条件，现正式邀请贵</w:t>
      </w:r>
      <w:proofErr w:type="gramStart"/>
      <w:r>
        <w:rPr>
          <w:lang w:eastAsia="zh-CN"/>
        </w:rPr>
        <w:t>司参与</w:t>
      </w:r>
      <w:proofErr w:type="gramEnd"/>
      <w:r>
        <w:rPr>
          <w:lang w:eastAsia="zh-CN"/>
        </w:rPr>
        <w:t>本次邀请招标。</w:t>
      </w:r>
    </w:p>
    <w:p w14:paraId="0C04E746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lang w:eastAsia="zh-CN"/>
        </w:rPr>
        <w:t>本项目为厂区全年定点</w:t>
      </w:r>
      <w:r>
        <w:rPr>
          <w:rFonts w:hint="eastAsia"/>
          <w:lang w:eastAsia="zh-CN"/>
        </w:rPr>
        <w:t>土建</w:t>
      </w:r>
      <w:r>
        <w:rPr>
          <w:lang w:eastAsia="zh-CN"/>
        </w:rPr>
        <w:t>工程框架合作，采用</w:t>
      </w:r>
      <w:r>
        <w:rPr>
          <w:b/>
          <w:lang w:eastAsia="zh-CN"/>
        </w:rPr>
        <w:t>招标</w:t>
      </w:r>
      <w:proofErr w:type="gramStart"/>
      <w:r>
        <w:rPr>
          <w:b/>
          <w:lang w:eastAsia="zh-CN"/>
        </w:rPr>
        <w:t>方固定</w:t>
      </w:r>
      <w:proofErr w:type="gramEnd"/>
      <w:r>
        <w:rPr>
          <w:b/>
          <w:lang w:eastAsia="zh-CN"/>
        </w:rPr>
        <w:t xml:space="preserve">基准单价 </w:t>
      </w:r>
      <w:r>
        <w:rPr>
          <w:lang w:eastAsia="zh-CN"/>
        </w:rPr>
        <w:t>方式结算，服务周期一年。本项目采用</w:t>
      </w:r>
      <w:r>
        <w:rPr>
          <w:b/>
          <w:color w:val="C00000"/>
          <w:lang w:eastAsia="zh-CN"/>
        </w:rPr>
        <w:t>经评审的最低投标价法</w:t>
      </w:r>
      <w:r>
        <w:rPr>
          <w:lang w:eastAsia="zh-CN"/>
        </w:rPr>
        <w:t>，即整体</w:t>
      </w:r>
      <w:proofErr w:type="gramStart"/>
      <w:r>
        <w:rPr>
          <w:lang w:eastAsia="zh-CN"/>
        </w:rPr>
        <w:t>下浮率</w:t>
      </w:r>
      <w:proofErr w:type="gramEnd"/>
      <w:r>
        <w:rPr>
          <w:lang w:eastAsia="zh-CN"/>
        </w:rPr>
        <w:t>最高（结算单价最低）者中标。欢迎贵司合</w:t>
      </w:r>
      <w:proofErr w:type="gramStart"/>
      <w:r>
        <w:rPr>
          <w:lang w:eastAsia="zh-CN"/>
        </w:rPr>
        <w:t>规</w:t>
      </w:r>
      <w:proofErr w:type="gramEnd"/>
      <w:r>
        <w:rPr>
          <w:lang w:eastAsia="zh-CN"/>
        </w:rPr>
        <w:t>参与投标。</w:t>
      </w:r>
    </w:p>
    <w:p w14:paraId="33291D1B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一、项目概况</w:t>
      </w:r>
    </w:p>
    <w:p w14:paraId="4B4E62E2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（一）项目名称：公司2026—2027年度厂区零星基建框架工程</w:t>
      </w:r>
    </w:p>
    <w:p w14:paraId="19345C49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（二）项目地点：浙江省诸暨市我司厂区范围内</w:t>
      </w:r>
    </w:p>
    <w:p w14:paraId="08C50A61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（三）服务周期：自合同签订之日起1个自然年</w:t>
      </w:r>
    </w:p>
    <w:p w14:paraId="0A2BE503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（四）资金来源：企业自筹资金</w:t>
      </w:r>
    </w:p>
    <w:p w14:paraId="50FD594A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lastRenderedPageBreak/>
        <w:t>（五）发包方式：邀请招标、年度框架协议、据实签证结算</w:t>
      </w:r>
    </w:p>
    <w:p w14:paraId="22574460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b/>
          <w:lang w:eastAsia="zh-CN"/>
        </w:rPr>
        <w:t>（六）工程范围：</w:t>
      </w:r>
    </w:p>
    <w:p w14:paraId="08E6DE36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1. 土方开挖、回填、场地平整、垃圾清运、拆除破碎工程；</w:t>
      </w:r>
    </w:p>
    <w:p w14:paraId="1BE76E19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2. 砌筑、抹灰、地坪找平、路面修补、贴砖装饰工程；</w:t>
      </w:r>
    </w:p>
    <w:p w14:paraId="18777C91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3. 设备基础、地梁、垫层、零星混凝土浇筑及修补；</w:t>
      </w:r>
    </w:p>
    <w:p w14:paraId="3AF28517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4. 排水沟、电缆沟、检查井、围墙修缮、厂区附属改造；</w:t>
      </w:r>
    </w:p>
    <w:p w14:paraId="04E8A8F6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5. 防水、堵漏、除锈、防腐油漆工程；</w:t>
      </w:r>
    </w:p>
    <w:p w14:paraId="6CA6A488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6. 小型钢结构、护栏、支架、盖板制安维修；</w:t>
      </w:r>
    </w:p>
    <w:p w14:paraId="5002D3F7" w14:textId="77777777" w:rsidR="00456EA5" w:rsidRDefault="00000000">
      <w:pPr>
        <w:ind w:left="850"/>
        <w:rPr>
          <w:rFonts w:hint="eastAsia"/>
          <w:lang w:eastAsia="zh-CN"/>
        </w:rPr>
      </w:pPr>
      <w:r>
        <w:rPr>
          <w:lang w:eastAsia="zh-CN"/>
        </w:rPr>
        <w:t>7. 厂区日常零星抢修、整改、土建零星配套工程。</w:t>
      </w:r>
    </w:p>
    <w:p w14:paraId="178A8D90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二、报价结算规则</w:t>
      </w:r>
    </w:p>
    <w:p w14:paraId="39659731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（一）招标人提供全套统一基准单价清单（Excel附件），包含清包工单价、包工包料单价两列，为唯一结算依据；</w:t>
      </w:r>
    </w:p>
    <w:p w14:paraId="09661064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（二）投标人</w:t>
      </w:r>
      <w:r>
        <w:rPr>
          <w:rFonts w:hint="eastAsia"/>
          <w:lang w:eastAsia="zh-CN"/>
        </w:rPr>
        <w:t>填写</w:t>
      </w:r>
      <w:r>
        <w:rPr>
          <w:lang w:eastAsia="zh-CN"/>
        </w:rPr>
        <w:t>单项基准单价</w:t>
      </w:r>
      <w:r>
        <w:rPr>
          <w:rFonts w:hint="eastAsia"/>
          <w:lang w:eastAsia="zh-CN"/>
        </w:rPr>
        <w:t>。</w:t>
      </w:r>
    </w:p>
    <w:p w14:paraId="2B8F7AC9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三</w:t>
      </w:r>
      <w:r>
        <w:rPr>
          <w:lang w:eastAsia="zh-CN"/>
        </w:rPr>
        <w:t>）清单中未列的新增项目，双方参照市场行情协商定价，协商不成的按同期</w:t>
      </w:r>
      <w:proofErr w:type="gramStart"/>
      <w:r>
        <w:rPr>
          <w:lang w:eastAsia="zh-CN"/>
        </w:rPr>
        <w:t>信息价</w:t>
      </w:r>
      <w:proofErr w:type="gramEnd"/>
      <w:r>
        <w:rPr>
          <w:lang w:eastAsia="zh-CN"/>
        </w:rPr>
        <w:t>执行。</w:t>
      </w:r>
    </w:p>
    <w:p w14:paraId="3A663C2C" w14:textId="77777777" w:rsidR="00456EA5" w:rsidRDefault="00000000">
      <w:pPr>
        <w:spacing w:before="280" w:after="160"/>
        <w:ind w:firstLineChars="200" w:firstLine="560"/>
        <w:rPr>
          <w:rFonts w:cs="仿宋_GB2312" w:hint="eastAsia"/>
          <w:bCs/>
          <w:szCs w:val="28"/>
          <w:lang w:eastAsia="zh-CN"/>
        </w:rPr>
      </w:pPr>
      <w:r>
        <w:rPr>
          <w:rFonts w:cs="仿宋_GB2312" w:hint="eastAsia"/>
          <w:bCs/>
          <w:szCs w:val="28"/>
          <w:lang w:eastAsia="zh-CN"/>
        </w:rPr>
        <w:t>（四）工程量确认与现场签证</w:t>
      </w:r>
    </w:p>
    <w:p w14:paraId="7F1F44F0" w14:textId="77777777" w:rsidR="00456EA5" w:rsidRDefault="00000000">
      <w:pPr>
        <w:numPr>
          <w:ilvl w:val="0"/>
          <w:numId w:val="7"/>
        </w:numPr>
        <w:spacing w:before="120" w:after="120" w:line="288" w:lineRule="auto"/>
        <w:rPr>
          <w:rFonts w:cs="仿宋_GB2312" w:hint="eastAsia"/>
          <w:bCs/>
          <w:szCs w:val="28"/>
          <w:lang w:eastAsia="zh-CN"/>
        </w:rPr>
      </w:pPr>
      <w:r>
        <w:rPr>
          <w:rFonts w:cs="仿宋_GB2312" w:hint="eastAsia"/>
          <w:bCs/>
          <w:szCs w:val="28"/>
          <w:lang w:eastAsia="zh-CN"/>
        </w:rPr>
        <w:t>签证时效：每项工程完工后3个工作日内，承包人提交现场签证单，经招标人基建</w:t>
      </w:r>
      <w:proofErr w:type="gramStart"/>
      <w:r>
        <w:rPr>
          <w:rFonts w:cs="仿宋_GB2312" w:hint="eastAsia"/>
          <w:bCs/>
          <w:szCs w:val="28"/>
          <w:lang w:eastAsia="zh-CN"/>
        </w:rPr>
        <w:t>部现场</w:t>
      </w:r>
      <w:proofErr w:type="gramEnd"/>
      <w:r>
        <w:rPr>
          <w:rFonts w:cs="仿宋_GB2312" w:hint="eastAsia"/>
          <w:bCs/>
          <w:szCs w:val="28"/>
          <w:lang w:eastAsia="zh-CN"/>
        </w:rPr>
        <w:t>代表、部门负责人双人签字确认后方可作为结算依据；逾期未提交视为放弃；</w:t>
      </w:r>
    </w:p>
    <w:p w14:paraId="6DA4AD09" w14:textId="77777777" w:rsidR="00456EA5" w:rsidRDefault="00000000">
      <w:pPr>
        <w:numPr>
          <w:ilvl w:val="0"/>
          <w:numId w:val="8"/>
        </w:numPr>
        <w:spacing w:before="120" w:after="120" w:line="288" w:lineRule="auto"/>
        <w:rPr>
          <w:rFonts w:cs="仿宋_GB2312" w:hint="eastAsia"/>
          <w:bCs/>
          <w:szCs w:val="28"/>
          <w:lang w:eastAsia="zh-CN"/>
        </w:rPr>
      </w:pPr>
      <w:r>
        <w:rPr>
          <w:rFonts w:cs="仿宋_GB2312" w:hint="eastAsia"/>
          <w:bCs/>
          <w:szCs w:val="28"/>
          <w:lang w:eastAsia="zh-CN"/>
        </w:rPr>
        <w:t>签证内容：须明确工程内容、施工部位、工程量计算式、施工日期、使用人工/机械数量，</w:t>
      </w:r>
      <w:proofErr w:type="gramStart"/>
      <w:r>
        <w:rPr>
          <w:rFonts w:cs="仿宋_GB2312" w:hint="eastAsia"/>
          <w:bCs/>
          <w:szCs w:val="28"/>
          <w:lang w:eastAsia="zh-CN"/>
        </w:rPr>
        <w:t>附施工</w:t>
      </w:r>
      <w:proofErr w:type="gramEnd"/>
      <w:r>
        <w:rPr>
          <w:rFonts w:cs="仿宋_GB2312" w:hint="eastAsia"/>
          <w:bCs/>
          <w:szCs w:val="28"/>
          <w:lang w:eastAsia="zh-CN"/>
        </w:rPr>
        <w:t>前后对比照片；</w:t>
      </w:r>
    </w:p>
    <w:p w14:paraId="618F2A3A" w14:textId="77777777" w:rsidR="00456EA5" w:rsidRDefault="00000000">
      <w:pPr>
        <w:numPr>
          <w:ilvl w:val="0"/>
          <w:numId w:val="9"/>
        </w:numPr>
        <w:spacing w:before="120" w:after="120" w:line="288" w:lineRule="auto"/>
        <w:rPr>
          <w:rFonts w:cs="仿宋_GB2312" w:hint="eastAsia"/>
          <w:bCs/>
          <w:szCs w:val="28"/>
          <w:lang w:eastAsia="zh-CN"/>
        </w:rPr>
      </w:pPr>
      <w:r>
        <w:rPr>
          <w:rFonts w:cs="仿宋_GB2312" w:hint="eastAsia"/>
          <w:bCs/>
          <w:szCs w:val="28"/>
          <w:lang w:eastAsia="zh-CN"/>
        </w:rPr>
        <w:t>隐蔽工程：必须在隐蔽前通知招标人验收签证，未经验收自行隐蔽的，招标人有权要求剥露检查，费用由承包人承担；</w:t>
      </w:r>
    </w:p>
    <w:p w14:paraId="4C53EBEE" w14:textId="77777777" w:rsidR="00456EA5" w:rsidRDefault="00000000">
      <w:pPr>
        <w:numPr>
          <w:ilvl w:val="0"/>
          <w:numId w:val="10"/>
        </w:numPr>
        <w:spacing w:before="120" w:after="120" w:line="288" w:lineRule="auto"/>
        <w:rPr>
          <w:rFonts w:cs="仿宋_GB2312" w:hint="eastAsia"/>
          <w:bCs/>
          <w:szCs w:val="28"/>
          <w:lang w:eastAsia="zh-CN"/>
        </w:rPr>
      </w:pPr>
      <w:r>
        <w:rPr>
          <w:rFonts w:cs="仿宋_GB2312" w:hint="eastAsia"/>
          <w:bCs/>
          <w:szCs w:val="28"/>
          <w:lang w:eastAsia="zh-CN"/>
        </w:rPr>
        <w:t>零星用工：计时工、机械台班须当日签认，注明工种、人数/台数、工作内容，事后补签无效；</w:t>
      </w:r>
    </w:p>
    <w:p w14:paraId="4A8EE2C6" w14:textId="77777777" w:rsidR="00456EA5" w:rsidRDefault="00000000">
      <w:pPr>
        <w:numPr>
          <w:ilvl w:val="0"/>
          <w:numId w:val="11"/>
        </w:numPr>
        <w:spacing w:before="120" w:after="120" w:line="288" w:lineRule="auto"/>
        <w:rPr>
          <w:rFonts w:cs="仿宋_GB2312" w:hint="eastAsia"/>
          <w:bCs/>
          <w:szCs w:val="28"/>
          <w:lang w:eastAsia="zh-CN"/>
        </w:rPr>
      </w:pPr>
      <w:r>
        <w:rPr>
          <w:rFonts w:cs="仿宋_GB2312" w:hint="eastAsia"/>
          <w:bCs/>
          <w:szCs w:val="28"/>
          <w:lang w:eastAsia="zh-CN"/>
        </w:rPr>
        <w:t>无效签证：未经授权人员签字、超期补签、内容涂改、无照片佐证的签证单，结算时不予认可。</w:t>
      </w:r>
    </w:p>
    <w:p w14:paraId="669EB38C" w14:textId="77777777" w:rsidR="00456EA5" w:rsidRDefault="00456EA5">
      <w:pPr>
        <w:ind w:left="420"/>
        <w:rPr>
          <w:rFonts w:hint="eastAsia"/>
          <w:lang w:eastAsia="zh-CN"/>
        </w:rPr>
      </w:pPr>
    </w:p>
    <w:p w14:paraId="715AF818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三、投标人资格要求（硬性条件）</w:t>
      </w:r>
    </w:p>
    <w:p w14:paraId="49ECA2AF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（一）具有独立法人资格，合法有效的营业执照，一般纳税人，可开具9%增值税专用发票；</w:t>
      </w:r>
    </w:p>
    <w:p w14:paraId="1629F80E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二</w:t>
      </w:r>
      <w:r>
        <w:rPr>
          <w:lang w:eastAsia="zh-CN"/>
        </w:rPr>
        <w:t>）近三年无重大安全事故、无失信被执行人记录、</w:t>
      </w:r>
      <w:proofErr w:type="gramStart"/>
      <w:r>
        <w:rPr>
          <w:lang w:eastAsia="zh-CN"/>
        </w:rPr>
        <w:t>无工程</w:t>
      </w:r>
      <w:proofErr w:type="gramEnd"/>
      <w:r>
        <w:rPr>
          <w:lang w:eastAsia="zh-CN"/>
        </w:rPr>
        <w:t>违法违规处罚记录；</w:t>
      </w:r>
    </w:p>
    <w:p w14:paraId="631DFAD0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三</w:t>
      </w:r>
      <w:r>
        <w:rPr>
          <w:lang w:eastAsia="zh-CN"/>
        </w:rPr>
        <w:t>）具备工厂厂区零星土建、维修改造同类施工业绩；</w:t>
      </w:r>
    </w:p>
    <w:p w14:paraId="102BF394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四</w:t>
      </w:r>
      <w:r>
        <w:rPr>
          <w:lang w:eastAsia="zh-CN"/>
        </w:rPr>
        <w:t>）本项目不接受联合体投标、不允许挂靠、不允许转包。</w:t>
      </w:r>
    </w:p>
    <w:p w14:paraId="012C2B78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四、投标需提交资料（整套密封）</w:t>
      </w:r>
    </w:p>
    <w:p w14:paraId="168C3EA3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（一）投标函及基准单价清单报价书（单独密封）；</w:t>
      </w:r>
    </w:p>
    <w:p w14:paraId="1D4BB4DB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（二）营业执照、资质证书、安全生产许可证扫描件/复印件（加盖公章）；</w:t>
      </w:r>
    </w:p>
    <w:p w14:paraId="7C65F907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（三）项目经理、安全员、特种作业人员证书及花名册；</w:t>
      </w:r>
    </w:p>
    <w:p w14:paraId="6F0F8454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（四）近三年厂区零星工程业绩合同（至少2—3份）；</w:t>
      </w:r>
    </w:p>
    <w:p w14:paraId="415479A2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（五）无失信、无安全事故承诺书；</w:t>
      </w:r>
    </w:p>
    <w:p w14:paraId="60CB2413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（六）法定代表人身份证明或授权委托书；</w:t>
      </w:r>
    </w:p>
    <w:p w14:paraId="6C33E024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（七）施工组织、安全文明施工、应急抢修响应方案。</w:t>
      </w:r>
    </w:p>
    <w:p w14:paraId="1D2AACDB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五、时间安排</w:t>
      </w:r>
    </w:p>
    <w:p w14:paraId="09361711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一</w:t>
      </w:r>
      <w:r>
        <w:rPr>
          <w:lang w:eastAsia="zh-CN"/>
        </w:rPr>
        <w:t>）投标文件递交截止：</w:t>
      </w:r>
      <w:r>
        <w:rPr>
          <w:rFonts w:hint="eastAsia"/>
          <w:lang w:eastAsia="zh-CN"/>
        </w:rPr>
        <w:t>26</w:t>
      </w:r>
      <w:r>
        <w:rPr>
          <w:lang w:eastAsia="zh-CN"/>
        </w:rPr>
        <w:t>年</w:t>
      </w:r>
      <w:r>
        <w:rPr>
          <w:rFonts w:hint="eastAsia"/>
          <w:lang w:eastAsia="zh-CN"/>
        </w:rPr>
        <w:t>8</w:t>
      </w:r>
      <w:r>
        <w:rPr>
          <w:lang w:eastAsia="zh-CN"/>
        </w:rPr>
        <w:t>月</w:t>
      </w:r>
      <w:r>
        <w:rPr>
          <w:rFonts w:hint="eastAsia"/>
          <w:lang w:eastAsia="zh-CN"/>
        </w:rPr>
        <w:t>20</w:t>
      </w:r>
      <w:r>
        <w:rPr>
          <w:lang w:eastAsia="zh-CN"/>
        </w:rPr>
        <w:t xml:space="preserve">日 </w:t>
      </w:r>
      <w:r>
        <w:rPr>
          <w:rFonts w:hint="eastAsia"/>
          <w:lang w:eastAsia="zh-CN"/>
        </w:rPr>
        <w:t>23</w:t>
      </w:r>
      <w:r>
        <w:rPr>
          <w:lang w:eastAsia="zh-CN"/>
        </w:rPr>
        <w:t>时；</w:t>
      </w:r>
    </w:p>
    <w:p w14:paraId="7B1FA1EB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二</w:t>
      </w:r>
      <w:r>
        <w:rPr>
          <w:lang w:eastAsia="zh-CN"/>
        </w:rPr>
        <w:t>）递交及开标地点：本公司行政/基建部会议室。</w:t>
      </w:r>
    </w:p>
    <w:p w14:paraId="07939DCD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b/>
          <w:lang w:eastAsia="zh-CN"/>
        </w:rPr>
        <w:t>逾期递交、资料不全、未密封、不符合资格要求一律作废标处理。</w:t>
      </w:r>
    </w:p>
    <w:p w14:paraId="45196477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六、评标定标原则</w:t>
      </w:r>
    </w:p>
    <w:p w14:paraId="7A2FFC66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lang w:eastAsia="zh-CN"/>
        </w:rPr>
        <w:t>本项目采用</w:t>
      </w:r>
      <w:r>
        <w:rPr>
          <w:b/>
          <w:color w:val="C00000"/>
          <w:sz w:val="30"/>
          <w:lang w:eastAsia="zh-CN"/>
        </w:rPr>
        <w:t>经评审的最低投标价法（最低价中标法）</w:t>
      </w:r>
      <w:r>
        <w:rPr>
          <w:lang w:eastAsia="zh-CN"/>
        </w:rPr>
        <w:t>，具体规则如下：</w:t>
      </w:r>
    </w:p>
    <w:p w14:paraId="1DF2C6B9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（一）资格审查：先对所有投标人进行资格符合性审查，不满足资格要求的作废标处理，不进入报价评审；</w:t>
      </w:r>
    </w:p>
    <w:p w14:paraId="05BE6FD1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（二）报价评审：通过资格审查的投标人，按投标整体</w:t>
      </w:r>
      <w:proofErr w:type="gramStart"/>
      <w:r>
        <w:rPr>
          <w:lang w:eastAsia="zh-CN"/>
        </w:rPr>
        <w:t>下浮率</w:t>
      </w:r>
      <w:proofErr w:type="gramEnd"/>
      <w:r>
        <w:rPr>
          <w:lang w:eastAsia="zh-CN"/>
        </w:rPr>
        <w:t>从高到低排序；</w:t>
      </w:r>
    </w:p>
    <w:p w14:paraId="75D458C6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（三）定标规则：</w:t>
      </w:r>
      <w:proofErr w:type="gramStart"/>
      <w:r>
        <w:rPr>
          <w:lang w:eastAsia="zh-CN"/>
        </w:rPr>
        <w:t>下浮率</w:t>
      </w:r>
      <w:proofErr w:type="gramEnd"/>
      <w:r>
        <w:rPr>
          <w:lang w:eastAsia="zh-CN"/>
        </w:rPr>
        <w:t>最高（即整体结算单价最低）的投标人为第一中标候选人，依次类推；</w:t>
      </w:r>
    </w:p>
    <w:p w14:paraId="6E5E9871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（四）异常低价核查：若最高</w:t>
      </w:r>
      <w:proofErr w:type="gramStart"/>
      <w:r>
        <w:rPr>
          <w:lang w:eastAsia="zh-CN"/>
        </w:rPr>
        <w:t>下浮率</w:t>
      </w:r>
      <w:proofErr w:type="gramEnd"/>
      <w:r>
        <w:rPr>
          <w:lang w:eastAsia="zh-CN"/>
        </w:rPr>
        <w:t>明显低于市场合理水平（低于所有有效报价平均值15%以上），招标人有权要求该投标人在规定时间内书面说明报价合理性，并提供相关证明材料；不能合理说明或不能提供证明材料的，作废标处理，由次低报价者递补；</w:t>
      </w:r>
    </w:p>
    <w:p w14:paraId="3E0B1246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（五）中标结果：确定1家中标单位，可备选1家；中标单位放弃或不能履约的，由备选单位递补。</w:t>
      </w:r>
    </w:p>
    <w:p w14:paraId="49C8DE92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七、其他约定</w:t>
      </w:r>
    </w:p>
    <w:p w14:paraId="3A0F6A65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（一）中标单位需购买工程施工意外险，厂区施工安全全责自负；</w:t>
      </w:r>
    </w:p>
    <w:p w14:paraId="7C7178FB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（二）接到抢修通知须2小时内到场处置；</w:t>
      </w:r>
    </w:p>
    <w:p w14:paraId="283B42A6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（三）所有施工必须服从厂区安全、动火、登高、生产管理制度；</w:t>
      </w:r>
    </w:p>
    <w:p w14:paraId="0478B1C0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（四）质保期：防水工程5年、土建结构/钢结构防腐2年、装饰维修1年；</w:t>
      </w:r>
    </w:p>
    <w:p w14:paraId="2547C541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（五）未尽事宜以年度框架合同条款、招标文件、答疑纪要为准。</w:t>
      </w:r>
    </w:p>
    <w:p w14:paraId="4D67126C" w14:textId="77777777" w:rsidR="00456EA5" w:rsidRDefault="00000000">
      <w:pPr>
        <w:spacing w:before="240" w:after="120"/>
        <w:rPr>
          <w:rFonts w:hint="eastAsia"/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八、联系方式</w:t>
      </w:r>
    </w:p>
    <w:p w14:paraId="063AA1D7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联 系 人：</w:t>
      </w:r>
      <w:r>
        <w:rPr>
          <w:rFonts w:hint="eastAsia"/>
          <w:lang w:eastAsia="zh-CN"/>
        </w:rPr>
        <w:t>李经理</w:t>
      </w:r>
    </w:p>
    <w:p w14:paraId="125F581A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联系电话：</w:t>
      </w:r>
      <w:r>
        <w:rPr>
          <w:rFonts w:hint="eastAsia"/>
          <w:lang w:eastAsia="zh-CN"/>
        </w:rPr>
        <w:t>13567528666</w:t>
      </w:r>
    </w:p>
    <w:p w14:paraId="6EC38A40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公司地址：浙江省诸暨市</w:t>
      </w:r>
      <w:r>
        <w:rPr>
          <w:rFonts w:hint="eastAsia"/>
          <w:lang w:eastAsia="zh-CN"/>
        </w:rPr>
        <w:t>千</w:t>
      </w:r>
      <w:proofErr w:type="gramStart"/>
      <w:r>
        <w:rPr>
          <w:rFonts w:hint="eastAsia"/>
          <w:lang w:eastAsia="zh-CN"/>
        </w:rPr>
        <w:t>禧</w:t>
      </w:r>
      <w:proofErr w:type="gramEnd"/>
      <w:r>
        <w:rPr>
          <w:rFonts w:hint="eastAsia"/>
          <w:lang w:eastAsia="zh-CN"/>
        </w:rPr>
        <w:t>路3号</w:t>
      </w:r>
    </w:p>
    <w:p w14:paraId="5E9BAAEA" w14:textId="77777777" w:rsidR="00456EA5" w:rsidRDefault="00456EA5">
      <w:pPr>
        <w:rPr>
          <w:rFonts w:hint="eastAsia"/>
          <w:lang w:eastAsia="zh-CN"/>
        </w:rPr>
      </w:pPr>
    </w:p>
    <w:p w14:paraId="14F8C1FB" w14:textId="77777777" w:rsidR="00456EA5" w:rsidRDefault="00456EA5">
      <w:pPr>
        <w:rPr>
          <w:rFonts w:hint="eastAsia"/>
          <w:lang w:eastAsia="zh-CN"/>
        </w:rPr>
      </w:pPr>
    </w:p>
    <w:p w14:paraId="26366E09" w14:textId="77777777" w:rsidR="00456EA5" w:rsidRDefault="00000000">
      <w:pPr>
        <w:jc w:val="right"/>
        <w:rPr>
          <w:rFonts w:hint="eastAsia"/>
          <w:lang w:eastAsia="zh-CN"/>
        </w:rPr>
      </w:pPr>
      <w:r>
        <w:rPr>
          <w:lang w:eastAsia="zh-CN"/>
        </w:rPr>
        <w:t>特此邀请！</w:t>
      </w:r>
    </w:p>
    <w:p w14:paraId="11281D6C" w14:textId="77777777" w:rsidR="00456EA5" w:rsidRDefault="00000000">
      <w:pPr>
        <w:rPr>
          <w:rFonts w:hint="eastAsia"/>
          <w:lang w:eastAsia="zh-CN"/>
        </w:rPr>
      </w:pPr>
      <w:r>
        <w:rPr>
          <w:lang w:eastAsia="zh-CN"/>
        </w:rPr>
        <w:br w:type="page"/>
      </w:r>
    </w:p>
    <w:p w14:paraId="4AFD7D05" w14:textId="77777777" w:rsidR="00456EA5" w:rsidRDefault="00000000">
      <w:pPr>
        <w:jc w:val="center"/>
        <w:rPr>
          <w:rFonts w:hint="eastAsia"/>
          <w:lang w:eastAsia="zh-CN"/>
        </w:rPr>
      </w:pPr>
      <w:r>
        <w:rPr>
          <w:rFonts w:ascii="黑体" w:eastAsia="黑体" w:hAnsi="黑体"/>
          <w:b/>
          <w:sz w:val="36"/>
          <w:lang w:eastAsia="zh-CN"/>
        </w:rPr>
        <w:t>附件清单</w:t>
      </w:r>
    </w:p>
    <w:p w14:paraId="79B1F8E9" w14:textId="77777777" w:rsidR="00456EA5" w:rsidRDefault="00456EA5">
      <w:pPr>
        <w:rPr>
          <w:rFonts w:hint="eastAsia"/>
          <w:lang w:eastAsia="zh-CN"/>
        </w:rPr>
      </w:pPr>
    </w:p>
    <w:p w14:paraId="3BA70984" w14:textId="77777777" w:rsidR="00456EA5" w:rsidRDefault="00000000">
      <w:pPr>
        <w:ind w:left="567"/>
        <w:rPr>
          <w:rFonts w:hint="eastAsia"/>
          <w:lang w:eastAsia="zh-CN"/>
        </w:rPr>
      </w:pPr>
      <w:r>
        <w:rPr>
          <w:lang w:eastAsia="zh-CN"/>
        </w:rPr>
        <w:t>附件一：厂区基建工程基准单价清单（招标方填写基准单价）</w:t>
      </w:r>
    </w:p>
    <w:p w14:paraId="1224E4FF" w14:textId="77777777" w:rsidR="00456EA5" w:rsidRDefault="00000000">
      <w:pPr>
        <w:ind w:firstLineChars="200" w:firstLine="560"/>
        <w:jc w:val="both"/>
        <w:rPr>
          <w:rFonts w:hint="eastAsia"/>
          <w:lang w:eastAsia="zh-CN"/>
        </w:rPr>
      </w:pPr>
      <w:r>
        <w:rPr>
          <w:lang w:eastAsia="zh-CN"/>
        </w:rPr>
        <w:t>附件二：</w:t>
      </w:r>
      <w:r>
        <w:rPr>
          <w:rFonts w:cs="仿宋_GB2312" w:hint="eastAsia"/>
          <w:bCs/>
          <w:sz w:val="32"/>
          <w:szCs w:val="21"/>
          <w:lang w:eastAsia="zh-CN"/>
        </w:rPr>
        <w:t>投 标 函</w:t>
      </w:r>
    </w:p>
    <w:p w14:paraId="2C71CE86" w14:textId="77777777" w:rsidR="00456EA5" w:rsidRDefault="00456EA5">
      <w:pPr>
        <w:ind w:left="567"/>
        <w:rPr>
          <w:rFonts w:hint="eastAsia"/>
          <w:lang w:eastAsia="zh-CN"/>
        </w:rPr>
      </w:pPr>
    </w:p>
    <w:p w14:paraId="250CB3E3" w14:textId="77777777" w:rsidR="00456EA5" w:rsidRDefault="00000000">
      <w:pPr>
        <w:rPr>
          <w:rFonts w:hint="eastAsia"/>
          <w:lang w:eastAsia="zh-CN"/>
        </w:rPr>
      </w:pPr>
      <w:r>
        <w:rPr>
          <w:lang w:eastAsia="zh-CN"/>
        </w:rPr>
        <w:br w:type="page"/>
      </w:r>
    </w:p>
    <w:p w14:paraId="735DD0B2" w14:textId="77777777" w:rsidR="00456EA5" w:rsidRDefault="00000000">
      <w:pPr>
        <w:jc w:val="center"/>
        <w:rPr>
          <w:rFonts w:hint="eastAsia"/>
          <w:lang w:eastAsia="zh-CN"/>
        </w:rPr>
      </w:pPr>
      <w:r>
        <w:rPr>
          <w:rFonts w:ascii="黑体" w:eastAsia="黑体" w:hAnsi="黑体"/>
          <w:b/>
          <w:sz w:val="36"/>
          <w:lang w:eastAsia="zh-CN"/>
        </w:rPr>
        <w:t>附件二：投 标 函</w:t>
      </w:r>
    </w:p>
    <w:p w14:paraId="711C3692" w14:textId="77777777" w:rsidR="00456EA5" w:rsidRDefault="00456EA5">
      <w:pPr>
        <w:rPr>
          <w:rFonts w:hint="eastAsia"/>
          <w:lang w:eastAsia="zh-CN"/>
        </w:rPr>
      </w:pPr>
    </w:p>
    <w:p w14:paraId="62666D42" w14:textId="77777777" w:rsidR="00456EA5" w:rsidRDefault="00000000">
      <w:pPr>
        <w:rPr>
          <w:rFonts w:hint="eastAsia"/>
          <w:lang w:eastAsia="zh-CN"/>
        </w:rPr>
      </w:pPr>
      <w:r>
        <w:rPr>
          <w:lang w:eastAsia="zh-CN"/>
        </w:rPr>
        <w:t>致：________________有限公司</w:t>
      </w:r>
    </w:p>
    <w:p w14:paraId="0780D4AB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lang w:eastAsia="zh-CN"/>
        </w:rPr>
        <w:t>我方已仔细研究了《2026—2027年度厂区基建工程招标邀请函》及全部附件内容，愿意以：</w:t>
      </w:r>
    </w:p>
    <w:p w14:paraId="567689F5" w14:textId="77777777" w:rsidR="00456EA5" w:rsidRDefault="00000000">
      <w:pPr>
        <w:ind w:firstLine="420"/>
        <w:rPr>
          <w:rFonts w:hint="eastAsia"/>
          <w:lang w:eastAsia="zh-CN"/>
        </w:rPr>
      </w:pPr>
      <w:r>
        <w:rPr>
          <w:lang w:eastAsia="zh-CN"/>
        </w:rPr>
        <w:t>参与本项目投标，并郑重承诺：</w:t>
      </w:r>
    </w:p>
    <w:p w14:paraId="1C97673B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一、我方同意招标文件规定的结算方式：结算价 = 基准单价 × 实际工程量；</w:t>
      </w:r>
    </w:p>
    <w:p w14:paraId="775FF322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二、我方承诺在服务周期内，按招标文件要求完成全部工程范围内容；</w:t>
      </w:r>
    </w:p>
    <w:p w14:paraId="36FF621A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三、我方承诺所提供的全部资料真实、合法、有效，如有</w:t>
      </w:r>
      <w:proofErr w:type="gramStart"/>
      <w:r>
        <w:rPr>
          <w:lang w:eastAsia="zh-CN"/>
        </w:rPr>
        <w:t>虚假愿</w:t>
      </w:r>
      <w:proofErr w:type="gramEnd"/>
      <w:r>
        <w:rPr>
          <w:lang w:eastAsia="zh-CN"/>
        </w:rPr>
        <w:t>承担一切法律责任；</w:t>
      </w:r>
    </w:p>
    <w:p w14:paraId="7E6357EF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四、我方同意投标有效期为开标后60天；</w:t>
      </w:r>
    </w:p>
    <w:p w14:paraId="44315985" w14:textId="77777777" w:rsidR="00456EA5" w:rsidRDefault="00000000">
      <w:pPr>
        <w:ind w:left="420"/>
        <w:rPr>
          <w:rFonts w:hint="eastAsia"/>
          <w:lang w:eastAsia="zh-CN"/>
        </w:rPr>
      </w:pPr>
      <w:r>
        <w:rPr>
          <w:lang w:eastAsia="zh-CN"/>
        </w:rPr>
        <w:t>五、如我方中标，将在收到中标通知书后7日内签订合同，并严格履</w:t>
      </w:r>
      <w:proofErr w:type="gramStart"/>
      <w:r>
        <w:rPr>
          <w:lang w:eastAsia="zh-CN"/>
        </w:rPr>
        <w:t>行合同</w:t>
      </w:r>
      <w:proofErr w:type="gramEnd"/>
      <w:r>
        <w:rPr>
          <w:lang w:eastAsia="zh-CN"/>
        </w:rPr>
        <w:t>义务。</w:t>
      </w:r>
    </w:p>
    <w:p w14:paraId="33AC5E61" w14:textId="77777777" w:rsidR="00456EA5" w:rsidRDefault="00456EA5">
      <w:pPr>
        <w:rPr>
          <w:rFonts w:hint="eastAsia"/>
          <w:lang w:eastAsia="zh-CN"/>
        </w:rPr>
      </w:pPr>
    </w:p>
    <w:p w14:paraId="76AD6DA7" w14:textId="77777777" w:rsidR="00456EA5" w:rsidRDefault="00000000">
      <w:pPr>
        <w:jc w:val="right"/>
        <w:rPr>
          <w:rFonts w:hint="eastAsia"/>
          <w:lang w:eastAsia="zh-CN"/>
        </w:rPr>
      </w:pPr>
      <w:r>
        <w:rPr>
          <w:lang w:eastAsia="zh-CN"/>
        </w:rPr>
        <w:t>投标人：________________（盖章）</w:t>
      </w:r>
    </w:p>
    <w:p w14:paraId="76548545" w14:textId="77777777" w:rsidR="00456EA5" w:rsidRDefault="00000000">
      <w:pPr>
        <w:jc w:val="right"/>
        <w:rPr>
          <w:rFonts w:hint="eastAsia"/>
          <w:lang w:eastAsia="zh-CN"/>
        </w:rPr>
      </w:pPr>
      <w:r>
        <w:rPr>
          <w:lang w:eastAsia="zh-CN"/>
        </w:rPr>
        <w:t>法定代表人或授权代表：________________（签字）</w:t>
      </w:r>
    </w:p>
    <w:p w14:paraId="68B73AD8" w14:textId="4BED93AF" w:rsidR="00456EA5" w:rsidRDefault="00000000" w:rsidP="00565933">
      <w:pPr>
        <w:jc w:val="right"/>
        <w:rPr>
          <w:rFonts w:hint="eastAsia"/>
        </w:rPr>
      </w:pPr>
      <w:proofErr w:type="spellStart"/>
      <w:r>
        <w:t>日期</w:t>
      </w:r>
      <w:proofErr w:type="spellEnd"/>
      <w:r>
        <w:t>：____</w:t>
      </w:r>
      <w:proofErr w:type="spellStart"/>
      <w:r>
        <w:t>年____月____日</w:t>
      </w:r>
      <w:proofErr w:type="spellEnd"/>
    </w:p>
    <w:sectPr w:rsidR="00456EA5">
      <w:pgSz w:w="12240" w:h="15840"/>
      <w:pgMar w:top="1417" w:right="1417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B667D" w14:textId="77777777" w:rsidR="00157DB8" w:rsidRDefault="00157DB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641B7B7C" w14:textId="77777777" w:rsidR="00157DB8" w:rsidRDefault="00157DB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7943A" w14:textId="77777777" w:rsidR="00157DB8" w:rsidRDefault="00157DB8">
      <w:pPr>
        <w:rPr>
          <w:rFonts w:hint="eastAsia"/>
        </w:rPr>
      </w:pPr>
      <w:r>
        <w:separator/>
      </w:r>
    </w:p>
  </w:footnote>
  <w:footnote w:type="continuationSeparator" w:id="0">
    <w:p w14:paraId="098F02CD" w14:textId="77777777" w:rsidR="00157DB8" w:rsidRDefault="00157DB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0F1ACD9"/>
    <w:multiLevelType w:val="singleLevel"/>
    <w:tmpl w:val="B0F1ACD9"/>
    <w:lvl w:ilvl="0">
      <w:start w:val="1"/>
      <w:numFmt w:val="decimal"/>
      <w:lvlText w:val="%1."/>
      <w:lvlJc w:val="left"/>
      <w:rPr>
        <w:color w:val="3370FF"/>
      </w:rPr>
    </w:lvl>
  </w:abstractNum>
  <w:abstractNum w:abstractNumId="1" w15:restartNumberingAfterBreak="0">
    <w:nsid w:val="BE923771"/>
    <w:multiLevelType w:val="singleLevel"/>
    <w:tmpl w:val="BE923771"/>
    <w:lvl w:ilvl="0">
      <w:start w:val="4"/>
      <w:numFmt w:val="decimal"/>
      <w:lvlText w:val="%1."/>
      <w:lvlJc w:val="left"/>
      <w:rPr>
        <w:color w:val="3370FF"/>
      </w:r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4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29F7852"/>
    <w:multiLevelType w:val="singleLevel"/>
    <w:tmpl w:val="629F7852"/>
    <w:lvl w:ilvl="0">
      <w:start w:val="5"/>
      <w:numFmt w:val="decimal"/>
      <w:lvlText w:val="%1."/>
      <w:lvlJc w:val="left"/>
      <w:rPr>
        <w:color w:val="3370FF"/>
      </w:rPr>
    </w:lvl>
  </w:abstractNum>
  <w:abstractNum w:abstractNumId="9" w15:restartNumberingAfterBreak="0">
    <w:nsid w:val="77ECEA79"/>
    <w:multiLevelType w:val="singleLevel"/>
    <w:tmpl w:val="77ECEA79"/>
    <w:lvl w:ilvl="0">
      <w:start w:val="3"/>
      <w:numFmt w:val="decimal"/>
      <w:lvlText w:val="%1."/>
      <w:lvlJc w:val="left"/>
      <w:rPr>
        <w:color w:val="3370FF"/>
      </w:rPr>
    </w:lvl>
  </w:abstractNum>
  <w:abstractNum w:abstractNumId="10" w15:restartNumberingAfterBreak="0">
    <w:nsid w:val="7C246926"/>
    <w:multiLevelType w:val="singleLevel"/>
    <w:tmpl w:val="7C246926"/>
    <w:lvl w:ilvl="0">
      <w:start w:val="2"/>
      <w:numFmt w:val="decimal"/>
      <w:lvlText w:val="%1."/>
      <w:lvlJc w:val="left"/>
      <w:rPr>
        <w:color w:val="3370FF"/>
      </w:rPr>
    </w:lvl>
  </w:abstractNum>
  <w:num w:numId="1" w16cid:durableId="1586497965">
    <w:abstractNumId w:val="3"/>
  </w:num>
  <w:num w:numId="2" w16cid:durableId="1270429098">
    <w:abstractNumId w:val="6"/>
  </w:num>
  <w:num w:numId="3" w16cid:durableId="732047813">
    <w:abstractNumId w:val="7"/>
  </w:num>
  <w:num w:numId="4" w16cid:durableId="955336258">
    <w:abstractNumId w:val="4"/>
  </w:num>
  <w:num w:numId="5" w16cid:durableId="378284846">
    <w:abstractNumId w:val="2"/>
  </w:num>
  <w:num w:numId="6" w16cid:durableId="2071802306">
    <w:abstractNumId w:val="5"/>
  </w:num>
  <w:num w:numId="7" w16cid:durableId="185489801">
    <w:abstractNumId w:val="0"/>
  </w:num>
  <w:num w:numId="8" w16cid:durableId="255752158">
    <w:abstractNumId w:val="10"/>
  </w:num>
  <w:num w:numId="9" w16cid:durableId="1354456632">
    <w:abstractNumId w:val="9"/>
  </w:num>
  <w:num w:numId="10" w16cid:durableId="819201060">
    <w:abstractNumId w:val="1"/>
  </w:num>
  <w:num w:numId="11" w16cid:durableId="5309986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7DB8"/>
    <w:rsid w:val="001B1669"/>
    <w:rsid w:val="0029639D"/>
    <w:rsid w:val="00326F90"/>
    <w:rsid w:val="00456EA5"/>
    <w:rsid w:val="00565933"/>
    <w:rsid w:val="00AA1D8D"/>
    <w:rsid w:val="00B47730"/>
    <w:rsid w:val="00CB0664"/>
    <w:rsid w:val="00FC693F"/>
    <w:rsid w:val="09B47989"/>
    <w:rsid w:val="0A0C1573"/>
    <w:rsid w:val="1E803E86"/>
    <w:rsid w:val="209C728D"/>
    <w:rsid w:val="22EA5D72"/>
    <w:rsid w:val="2ABC7435"/>
    <w:rsid w:val="2DC74C59"/>
    <w:rsid w:val="368234D2"/>
    <w:rsid w:val="396C747C"/>
    <w:rsid w:val="596C2A61"/>
    <w:rsid w:val="70D171F6"/>
    <w:rsid w:val="72465B88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8A1F87"/>
  <w14:defaultImageDpi w14:val="300"/>
  <w15:docId w15:val="{E8730F0A-F9E0-47D4-B029-186993C9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/>
    <w:lsdException w:name="Colorful Shading" w:uiPriority="71"/>
    <w:lsdException w:name="Colorful List" w:uiPriority="72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 w:qFormat="1"/>
    <w:lsdException w:name="Medium Shading 2 Accent 2" w:uiPriority="64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/>
    <w:lsdException w:name="Colorful Grid Accent 3" w:uiPriority="73" w:qFormat="1"/>
    <w:lsdException w:name="Light Shading Accent 4" w:uiPriority="60" w:qFormat="1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/>
    <w:lsdException w:name="Dark List Accent 5" w:uiPriority="70"/>
    <w:lsdException w:name="Colorful Shading Accent 5" w:uiPriority="71" w:qFormat="1"/>
    <w:lsdException w:name="Colorful List Accent 5" w:uiPriority="72" w:qFormat="1"/>
    <w:lsdException w:name="Colorful Grid Accent 5" w:uiPriority="73"/>
    <w:lsdException w:name="Light Shading Accent 6" w:uiPriority="60"/>
    <w:lsdException w:name="Light List Accent 6" w:uiPriority="61" w:qFormat="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line="360" w:lineRule="auto"/>
    </w:pPr>
    <w:rPr>
      <w:rFonts w:ascii="仿宋_GB2312" w:eastAsia="仿宋_GB2312" w:hAnsi="仿宋_GB2312"/>
      <w:sz w:val="28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jol cn</cp:lastModifiedBy>
  <cp:revision>2</cp:revision>
  <dcterms:created xsi:type="dcterms:W3CDTF">2026-07-30T08:01:00Z</dcterms:created>
  <dcterms:modified xsi:type="dcterms:W3CDTF">2026-07-30T08:01:00Z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eyJoZGlkIjoiYjRlYWQ0MTg3MGU1Yjc0ZGY5NjU5OWMzZjY0MWE0OWEiLCJ1c2VySWQiOiIzMTcxMzA0MzkifQ==</vt:lpwstr>
  </property>
  <property fmtid="{D5CDD505-2E9C-101B-9397-08002B2CF9AE}" pid="3" name="KSOProductBuildVer">
    <vt:lpwstr>2052-12.1.0.28043</vt:lpwstr>
  </property>
  <property fmtid="{D5CDD505-2E9C-101B-9397-08002B2CF9AE}" pid="4" name="ICV">
    <vt:lpwstr>B482529A76A44AE587517339B262357B_13</vt:lpwstr>
  </property>
</Properties>
</file>